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E8" w:rsidRPr="00CC415C" w:rsidRDefault="002826E8" w:rsidP="002826E8">
      <w:pPr>
        <w:jc w:val="center"/>
        <w:rPr>
          <w:b/>
          <w:sz w:val="32"/>
          <w:szCs w:val="32"/>
        </w:rPr>
      </w:pPr>
      <w:r w:rsidRPr="00CC415C">
        <w:rPr>
          <w:b/>
          <w:sz w:val="32"/>
          <w:szCs w:val="32"/>
        </w:rPr>
        <w:t>Burnaby North Peer Tutoring</w:t>
      </w:r>
    </w:p>
    <w:p w:rsidR="002826E8" w:rsidRDefault="002826E8" w:rsidP="002826E8">
      <w:pPr>
        <w:jc w:val="center"/>
        <w:rPr>
          <w:b/>
          <w:sz w:val="32"/>
          <w:szCs w:val="32"/>
        </w:rPr>
      </w:pPr>
      <w:r w:rsidRPr="00CC415C">
        <w:rPr>
          <w:b/>
          <w:sz w:val="32"/>
          <w:szCs w:val="32"/>
        </w:rPr>
        <w:t>Resource Library Assignment</w:t>
      </w:r>
    </w:p>
    <w:p w:rsidR="002826E8" w:rsidRDefault="002826E8" w:rsidP="002826E8">
      <w:pPr>
        <w:jc w:val="center"/>
        <w:rPr>
          <w:b/>
          <w:sz w:val="32"/>
          <w:szCs w:val="32"/>
        </w:rPr>
      </w:pPr>
    </w:p>
    <w:p w:rsidR="002826E8" w:rsidRDefault="002826E8" w:rsidP="002826E8">
      <w:r w:rsidRPr="00CC415C">
        <w:t>Peer Tutoring is a service oriented class. This assignment asks that you begin to build the leg</w:t>
      </w:r>
      <w:r>
        <w:t>acy of peers helping peers</w:t>
      </w:r>
      <w:r w:rsidRPr="00CC415C">
        <w:t xml:space="preserve"> at Burnaby North.</w:t>
      </w:r>
    </w:p>
    <w:p w:rsidR="002826E8" w:rsidRDefault="002826E8" w:rsidP="002826E8"/>
    <w:p w:rsidR="002826E8" w:rsidRPr="009472B3" w:rsidRDefault="002826E8" w:rsidP="002826E8">
      <w:pPr>
        <w:rPr>
          <w:b/>
        </w:rPr>
      </w:pPr>
      <w:r w:rsidRPr="009472B3">
        <w:rPr>
          <w:b/>
        </w:rPr>
        <w:t>The Assignment:</w:t>
      </w:r>
    </w:p>
    <w:p w:rsidR="002826E8" w:rsidRDefault="002826E8" w:rsidP="002826E8">
      <w:r>
        <w:t>Choose any course taught at Burnaby North.</w:t>
      </w:r>
    </w:p>
    <w:p w:rsidR="002826E8" w:rsidRDefault="002826E8" w:rsidP="002826E8"/>
    <w:p w:rsidR="002826E8" w:rsidRDefault="002826E8" w:rsidP="002826E8">
      <w:r>
        <w:t>Choose a sub topic of that course that seems to be challenging for your class or that you remember being challenging for students when you were in that grade.</w:t>
      </w:r>
    </w:p>
    <w:p w:rsidR="002826E8" w:rsidRDefault="002826E8" w:rsidP="002826E8"/>
    <w:p w:rsidR="002826E8" w:rsidRDefault="002826E8" w:rsidP="002826E8">
      <w:r>
        <w:t>Choose a learning style (s) / or one or more of Gardner’s intelligences and create a learning tool that will match the strengths of these styles and help the student learn.</w:t>
      </w:r>
    </w:p>
    <w:p w:rsidR="002826E8" w:rsidRDefault="002826E8" w:rsidP="002826E8"/>
    <w:p w:rsidR="002826E8" w:rsidRDefault="002826E8" w:rsidP="002826E8">
      <w:r>
        <w:t xml:space="preserve">Your form can be anything from knitted dolls to computer apps to a web tutorial to a flip- book! </w:t>
      </w:r>
      <w:proofErr w:type="gramStart"/>
      <w:r>
        <w:t>Pretty much anything as long as I can find a way for other peer tutors to access it for their classrooms or in North Connect.</w:t>
      </w:r>
      <w:proofErr w:type="gramEnd"/>
    </w:p>
    <w:p w:rsidR="002826E8" w:rsidRDefault="002826E8" w:rsidP="002826E8"/>
    <w:p w:rsidR="002826E8" w:rsidRDefault="002826E8" w:rsidP="002826E8">
      <w:r>
        <w:t xml:space="preserve">Create a description explaining how to use your tool / resource and how it will help students learn a particular subject or learn better in general. Please use the template below (please type your description). </w:t>
      </w:r>
    </w:p>
    <w:p w:rsidR="002826E8" w:rsidRDefault="002826E8" w:rsidP="002826E8"/>
    <w:p w:rsidR="002826E8" w:rsidRDefault="002826E8" w:rsidP="002826E8">
      <w:r>
        <w:t xml:space="preserve">Make your resources sturdy so they can be used for several years. All resources must be able to fit in a large </w:t>
      </w:r>
      <w:proofErr w:type="spellStart"/>
      <w:r>
        <w:t>Ziplock</w:t>
      </w:r>
      <w:proofErr w:type="spellEnd"/>
      <w:r>
        <w:t xml:space="preserve"> bag (provided) (unless you are making something so cool that it will not fit! – if so, come and see me.) This assignment will be given to the school’s Peer Tutoring Program as a resource for future years.</w:t>
      </w:r>
    </w:p>
    <w:p w:rsidR="002826E8" w:rsidRDefault="002826E8" w:rsidP="002826E8"/>
    <w:p w:rsidR="002826E8" w:rsidRDefault="002826E8" w:rsidP="002826E8"/>
    <w:p w:rsidR="002826E8" w:rsidRDefault="002826E8" w:rsidP="002826E8">
      <w:r w:rsidRPr="00490438">
        <w:rPr>
          <w:b/>
        </w:rPr>
        <w:t>Resource / Tool Name</w:t>
      </w:r>
      <w:proofErr w:type="gramStart"/>
      <w:r>
        <w:t>:_</w:t>
      </w:r>
      <w:proofErr w:type="gramEnd"/>
      <w:r>
        <w:t>___________________________________________________</w:t>
      </w:r>
    </w:p>
    <w:p w:rsidR="002826E8" w:rsidRDefault="002826E8" w:rsidP="002826E8"/>
    <w:p w:rsidR="002826E8" w:rsidRDefault="002826E8" w:rsidP="002826E8">
      <w:r w:rsidRPr="00490438">
        <w:rPr>
          <w:b/>
        </w:rPr>
        <w:t>Course(s</w:t>
      </w:r>
      <w:r>
        <w:t>): ______________________________________________________________</w:t>
      </w:r>
    </w:p>
    <w:p w:rsidR="002826E8" w:rsidRDefault="002826E8" w:rsidP="002826E8"/>
    <w:p w:rsidR="002826E8" w:rsidRDefault="002826E8" w:rsidP="002826E8">
      <w:r w:rsidRPr="00490438">
        <w:rPr>
          <w:b/>
        </w:rPr>
        <w:t>Sub Topic:</w:t>
      </w:r>
      <w:r>
        <w:t xml:space="preserve"> _____________________________________________________________</w:t>
      </w:r>
    </w:p>
    <w:p w:rsidR="002826E8" w:rsidRDefault="002826E8" w:rsidP="002826E8"/>
    <w:p w:rsidR="002826E8" w:rsidRDefault="002826E8" w:rsidP="002826E8">
      <w:r w:rsidRPr="00490438">
        <w:rPr>
          <w:b/>
        </w:rPr>
        <w:t>Learner style and or intelligence mode:</w:t>
      </w:r>
      <w:r>
        <w:t xml:space="preserve"> _____________________________________</w:t>
      </w:r>
    </w:p>
    <w:p w:rsidR="002826E8" w:rsidRDefault="002826E8" w:rsidP="002826E8"/>
    <w:p w:rsidR="002826E8" w:rsidRDefault="002826E8" w:rsidP="002826E8">
      <w:r w:rsidRPr="00490438">
        <w:rPr>
          <w:b/>
        </w:rPr>
        <w:t>Description</w:t>
      </w:r>
      <w:proofErr w:type="gramStart"/>
      <w:r w:rsidRPr="00490438">
        <w:rPr>
          <w:b/>
        </w:rPr>
        <w:t>:</w:t>
      </w:r>
      <w:r>
        <w:t>_</w:t>
      </w:r>
      <w:proofErr w:type="gramEnd"/>
      <w:r>
        <w:t>____________________________________________________________</w:t>
      </w:r>
    </w:p>
    <w:p w:rsidR="002826E8" w:rsidRDefault="002826E8" w:rsidP="002826E8"/>
    <w:p w:rsidR="002826E8" w:rsidRDefault="002826E8" w:rsidP="002826E8">
      <w:r w:rsidRPr="00490438">
        <w:rPr>
          <w:b/>
        </w:rPr>
        <w:t>Suggested resource use:</w:t>
      </w:r>
      <w:r>
        <w:t xml:space="preserve"> _________________________________________________</w:t>
      </w:r>
    </w:p>
    <w:p w:rsidR="002826E8" w:rsidRDefault="002826E8" w:rsidP="002826E8"/>
    <w:p w:rsidR="002826E8" w:rsidRDefault="002826E8" w:rsidP="002826E8">
      <w:r w:rsidRPr="00490438">
        <w:rPr>
          <w:b/>
        </w:rPr>
        <w:t>Created by</w:t>
      </w:r>
      <w:proofErr w:type="gramStart"/>
      <w:r>
        <w:t>:_</w:t>
      </w:r>
      <w:proofErr w:type="gramEnd"/>
      <w:r>
        <w:t>____________________________________________________________</w:t>
      </w:r>
    </w:p>
    <w:p w:rsidR="002826E8" w:rsidRDefault="002826E8" w:rsidP="002826E8"/>
    <w:p w:rsidR="002826E8" w:rsidRDefault="002826E8" w:rsidP="002826E8">
      <w:r w:rsidRPr="00490438">
        <w:rPr>
          <w:b/>
        </w:rPr>
        <w:t>Year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Pr="00CC415C" w:rsidRDefault="002826E8" w:rsidP="002826E8">
      <w:r>
        <w:t>See reverse.</w:t>
      </w:r>
    </w:p>
    <w:p w:rsidR="002826E8" w:rsidRDefault="002826E8" w:rsidP="002826E8">
      <w:pPr>
        <w:jc w:val="center"/>
        <w:rPr>
          <w:b/>
          <w:sz w:val="32"/>
          <w:szCs w:val="32"/>
        </w:rPr>
      </w:pPr>
    </w:p>
    <w:p w:rsidR="002826E8" w:rsidRDefault="002826E8" w:rsidP="002826E8">
      <w:pPr>
        <w:jc w:val="center"/>
        <w:rPr>
          <w:b/>
          <w:sz w:val="32"/>
          <w:szCs w:val="32"/>
        </w:rPr>
      </w:pPr>
    </w:p>
    <w:p w:rsidR="002826E8" w:rsidRDefault="002826E8" w:rsidP="002826E8">
      <w:pPr>
        <w:jc w:val="center"/>
        <w:rPr>
          <w:b/>
          <w:sz w:val="32"/>
          <w:szCs w:val="32"/>
        </w:rPr>
      </w:pPr>
    </w:p>
    <w:p w:rsidR="002826E8" w:rsidRPr="00CC415C" w:rsidRDefault="002826E8" w:rsidP="002826E8">
      <w:pPr>
        <w:jc w:val="center"/>
        <w:rPr>
          <w:b/>
          <w:sz w:val="32"/>
          <w:szCs w:val="32"/>
        </w:rPr>
      </w:pPr>
      <w:r w:rsidRPr="00CC415C">
        <w:rPr>
          <w:b/>
          <w:sz w:val="32"/>
          <w:szCs w:val="32"/>
        </w:rPr>
        <w:t>Burnaby North Peer Tutoring</w:t>
      </w:r>
    </w:p>
    <w:p w:rsidR="002826E8" w:rsidRDefault="002826E8" w:rsidP="002826E8">
      <w:pPr>
        <w:jc w:val="center"/>
        <w:rPr>
          <w:b/>
          <w:sz w:val="32"/>
          <w:szCs w:val="32"/>
        </w:rPr>
      </w:pPr>
      <w:r w:rsidRPr="00CC415C">
        <w:rPr>
          <w:b/>
          <w:sz w:val="32"/>
          <w:szCs w:val="32"/>
        </w:rPr>
        <w:t>Resource Library Assignment</w:t>
      </w:r>
    </w:p>
    <w:p w:rsidR="002826E8" w:rsidRDefault="002826E8" w:rsidP="002826E8">
      <w:pPr>
        <w:jc w:val="center"/>
        <w:rPr>
          <w:b/>
          <w:sz w:val="32"/>
          <w:szCs w:val="32"/>
        </w:rPr>
      </w:pPr>
    </w:p>
    <w:p w:rsidR="002826E8" w:rsidRDefault="002826E8" w:rsidP="002826E8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example:</w:t>
      </w:r>
    </w:p>
    <w:p w:rsidR="002826E8" w:rsidRPr="00490438" w:rsidRDefault="002826E8" w:rsidP="002826E8">
      <w:pPr>
        <w:jc w:val="center"/>
        <w:rPr>
          <w:b/>
          <w:sz w:val="32"/>
          <w:szCs w:val="32"/>
        </w:rPr>
      </w:pPr>
    </w:p>
    <w:p w:rsidR="002826E8" w:rsidRDefault="002826E8" w:rsidP="002826E8">
      <w:r>
        <w:rPr>
          <w:b/>
        </w:rPr>
        <w:t>Resource / Tool N</w:t>
      </w:r>
      <w:r w:rsidRPr="00490438">
        <w:rPr>
          <w:b/>
        </w:rPr>
        <w:t xml:space="preserve">ame: </w:t>
      </w:r>
      <w:r>
        <w:t>Chalkboard Shakespeare Figures</w:t>
      </w:r>
    </w:p>
    <w:p w:rsidR="002826E8" w:rsidRDefault="002826E8" w:rsidP="002826E8"/>
    <w:p w:rsidR="002826E8" w:rsidRDefault="002826E8" w:rsidP="002826E8">
      <w:r w:rsidRPr="00490438">
        <w:rPr>
          <w:b/>
        </w:rPr>
        <w:t>Course(s):</w:t>
      </w:r>
      <w:r>
        <w:t xml:space="preserve"> English</w:t>
      </w:r>
    </w:p>
    <w:p w:rsidR="002826E8" w:rsidRDefault="002826E8" w:rsidP="002826E8"/>
    <w:p w:rsidR="002826E8" w:rsidRDefault="002826E8" w:rsidP="002826E8">
      <w:r w:rsidRPr="00490438">
        <w:rPr>
          <w:b/>
        </w:rPr>
        <w:t>Sub Topic:</w:t>
      </w:r>
      <w:r>
        <w:t xml:space="preserve"> Shakespearean plays</w:t>
      </w:r>
    </w:p>
    <w:p w:rsidR="002826E8" w:rsidRDefault="002826E8" w:rsidP="002826E8"/>
    <w:p w:rsidR="002826E8" w:rsidRDefault="002826E8" w:rsidP="002826E8">
      <w:r w:rsidRPr="00490438">
        <w:rPr>
          <w:b/>
        </w:rPr>
        <w:t>Learner style and or intelligence mode:</w:t>
      </w:r>
      <w:r>
        <w:t xml:space="preserve"> kinesthetic / visual learner / verbal</w:t>
      </w:r>
    </w:p>
    <w:p w:rsidR="002826E8" w:rsidRDefault="002826E8" w:rsidP="002826E8"/>
    <w:p w:rsidR="002826E8" w:rsidRPr="00490438" w:rsidRDefault="002826E8" w:rsidP="002826E8">
      <w:r w:rsidRPr="00490438">
        <w:rPr>
          <w:b/>
        </w:rPr>
        <w:t>Description:</w:t>
      </w:r>
      <w:r>
        <w:rPr>
          <w:b/>
        </w:rPr>
        <w:t xml:space="preserve"> </w:t>
      </w:r>
      <w:r w:rsidRPr="00490438">
        <w:t>A set of 10 wooden peg dolls painted with chalkboard paint and a set of chalk and a brush</w:t>
      </w:r>
      <w:r>
        <w:t xml:space="preserve">. </w:t>
      </w:r>
    </w:p>
    <w:p w:rsidR="002826E8" w:rsidRDefault="002826E8" w:rsidP="002826E8"/>
    <w:p w:rsidR="002826E8" w:rsidRDefault="002826E8" w:rsidP="002826E8">
      <w:proofErr w:type="gramStart"/>
      <w:r w:rsidRPr="00490438">
        <w:rPr>
          <w:b/>
        </w:rPr>
        <w:t>Suggested resource use:</w:t>
      </w:r>
      <w:r>
        <w:t xml:space="preserve"> Have students draw on characters and use them to bring the plot to life using verbal summaries and acting out the plot with the figures.</w:t>
      </w:r>
      <w:proofErr w:type="gramEnd"/>
      <w:r>
        <w:t xml:space="preserve"> These figures will satisfy the visual, verbal and kinesthetic learner because they can be personalized, moved and used to act out the scenes of the play thus aiding comprehension.</w:t>
      </w:r>
    </w:p>
    <w:p w:rsidR="002826E8" w:rsidRDefault="002826E8" w:rsidP="002826E8"/>
    <w:p w:rsidR="002826E8" w:rsidRDefault="002826E8" w:rsidP="002826E8">
      <w:r w:rsidRPr="00490438">
        <w:rPr>
          <w:b/>
        </w:rPr>
        <w:t>Created by</w:t>
      </w:r>
      <w:r>
        <w:t>: Ms. Davis</w:t>
      </w:r>
    </w:p>
    <w:p w:rsidR="002826E8" w:rsidRDefault="002826E8" w:rsidP="002826E8"/>
    <w:p w:rsidR="002826E8" w:rsidRDefault="002826E8" w:rsidP="002826E8">
      <w:r w:rsidRPr="00490438">
        <w:rPr>
          <w:b/>
        </w:rPr>
        <w:t>Year</w:t>
      </w:r>
      <w:r>
        <w:t>: 2014</w:t>
      </w:r>
    </w:p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Pr="00CC415C" w:rsidRDefault="002826E8" w:rsidP="002826E8">
      <w:pPr>
        <w:jc w:val="center"/>
        <w:rPr>
          <w:b/>
          <w:sz w:val="32"/>
          <w:szCs w:val="32"/>
        </w:rPr>
      </w:pPr>
      <w:r w:rsidRPr="00CC415C">
        <w:rPr>
          <w:b/>
          <w:sz w:val="32"/>
          <w:szCs w:val="32"/>
        </w:rPr>
        <w:t>Burnaby North Peer Tutoring</w:t>
      </w:r>
    </w:p>
    <w:p w:rsidR="002826E8" w:rsidRDefault="002826E8" w:rsidP="002826E8">
      <w:pPr>
        <w:jc w:val="center"/>
        <w:rPr>
          <w:b/>
          <w:sz w:val="32"/>
          <w:szCs w:val="32"/>
        </w:rPr>
      </w:pPr>
      <w:r w:rsidRPr="00CC415C">
        <w:rPr>
          <w:b/>
          <w:sz w:val="32"/>
          <w:szCs w:val="32"/>
        </w:rPr>
        <w:t>Resource Library Assignment</w:t>
      </w:r>
    </w:p>
    <w:p w:rsidR="002826E8" w:rsidRDefault="002826E8" w:rsidP="002826E8">
      <w:pPr>
        <w:jc w:val="center"/>
        <w:rPr>
          <w:b/>
          <w:sz w:val="32"/>
          <w:szCs w:val="32"/>
        </w:rPr>
      </w:pPr>
    </w:p>
    <w:p w:rsidR="002826E8" w:rsidRPr="00F06E28" w:rsidRDefault="002826E8" w:rsidP="002826E8">
      <w:pPr>
        <w:jc w:val="center"/>
        <w:rPr>
          <w:sz w:val="28"/>
          <w:szCs w:val="28"/>
        </w:rPr>
      </w:pPr>
      <w:r w:rsidRPr="00F06E28">
        <w:rPr>
          <w:sz w:val="28"/>
          <w:szCs w:val="28"/>
        </w:rPr>
        <w:t>Name: ___________________________________</w:t>
      </w:r>
    </w:p>
    <w:p w:rsidR="002826E8" w:rsidRPr="00F06E28" w:rsidRDefault="002826E8" w:rsidP="002826E8">
      <w:pPr>
        <w:jc w:val="center"/>
        <w:rPr>
          <w:sz w:val="28"/>
          <w:szCs w:val="28"/>
        </w:rPr>
      </w:pPr>
    </w:p>
    <w:p w:rsidR="002826E8" w:rsidRPr="00F06E28" w:rsidRDefault="002826E8" w:rsidP="002826E8">
      <w:pPr>
        <w:jc w:val="center"/>
        <w:rPr>
          <w:sz w:val="28"/>
          <w:szCs w:val="28"/>
        </w:rPr>
      </w:pPr>
      <w:r w:rsidRPr="00F06E28">
        <w:rPr>
          <w:sz w:val="28"/>
          <w:szCs w:val="28"/>
        </w:rPr>
        <w:t>Date Handed in:</w:t>
      </w:r>
      <w:r>
        <w:rPr>
          <w:sz w:val="28"/>
          <w:szCs w:val="28"/>
        </w:rPr>
        <w:t xml:space="preserve"> </w:t>
      </w:r>
      <w:r w:rsidRPr="00F06E28">
        <w:rPr>
          <w:sz w:val="28"/>
          <w:szCs w:val="28"/>
        </w:rPr>
        <w:t>_______________________________</w:t>
      </w:r>
    </w:p>
    <w:p w:rsidR="002826E8" w:rsidRDefault="002826E8" w:rsidP="002826E8">
      <w:pPr>
        <w:rPr>
          <w:b/>
          <w:sz w:val="32"/>
          <w:szCs w:val="32"/>
        </w:rPr>
      </w:pPr>
    </w:p>
    <w:tbl>
      <w:tblPr>
        <w:tblStyle w:val="TableGrid"/>
        <w:tblW w:w="10368" w:type="dxa"/>
        <w:tblLook w:val="04A0"/>
      </w:tblPr>
      <w:tblGrid>
        <w:gridCol w:w="2073"/>
        <w:gridCol w:w="2073"/>
        <w:gridCol w:w="2074"/>
        <w:gridCol w:w="2074"/>
        <w:gridCol w:w="2074"/>
      </w:tblGrid>
      <w:tr w:rsidR="002826E8" w:rsidRPr="0012340E" w:rsidTr="00724748">
        <w:trPr>
          <w:trHeight w:val="219"/>
        </w:trPr>
        <w:tc>
          <w:tcPr>
            <w:tcW w:w="2073" w:type="dxa"/>
          </w:tcPr>
          <w:p w:rsidR="002826E8" w:rsidRPr="0012340E" w:rsidRDefault="002826E8" w:rsidP="00724748">
            <w:pPr>
              <w:jc w:val="center"/>
              <w:rPr>
                <w:b/>
              </w:rPr>
            </w:pPr>
            <w:r w:rsidRPr="0012340E">
              <w:rPr>
                <w:b/>
              </w:rPr>
              <w:t>Aspect</w:t>
            </w:r>
          </w:p>
        </w:tc>
        <w:tc>
          <w:tcPr>
            <w:tcW w:w="2073" w:type="dxa"/>
          </w:tcPr>
          <w:p w:rsidR="002826E8" w:rsidRPr="0012340E" w:rsidRDefault="002826E8" w:rsidP="00724748">
            <w:pPr>
              <w:jc w:val="center"/>
            </w:pPr>
            <w:r w:rsidRPr="0012340E">
              <w:t>Level 1</w:t>
            </w:r>
          </w:p>
        </w:tc>
        <w:tc>
          <w:tcPr>
            <w:tcW w:w="2074" w:type="dxa"/>
          </w:tcPr>
          <w:p w:rsidR="002826E8" w:rsidRPr="0012340E" w:rsidRDefault="002826E8" w:rsidP="00724748">
            <w:pPr>
              <w:jc w:val="center"/>
            </w:pPr>
            <w:r w:rsidRPr="0012340E">
              <w:t>Level 2</w:t>
            </w:r>
          </w:p>
        </w:tc>
        <w:tc>
          <w:tcPr>
            <w:tcW w:w="2074" w:type="dxa"/>
          </w:tcPr>
          <w:p w:rsidR="002826E8" w:rsidRPr="0012340E" w:rsidRDefault="002826E8" w:rsidP="00724748">
            <w:pPr>
              <w:jc w:val="center"/>
            </w:pPr>
            <w:r w:rsidRPr="0012340E">
              <w:t>Level 3</w:t>
            </w:r>
          </w:p>
        </w:tc>
        <w:tc>
          <w:tcPr>
            <w:tcW w:w="2074" w:type="dxa"/>
          </w:tcPr>
          <w:p w:rsidR="002826E8" w:rsidRPr="0012340E" w:rsidRDefault="002826E8" w:rsidP="00724748">
            <w:pPr>
              <w:jc w:val="center"/>
            </w:pPr>
            <w:r w:rsidRPr="0012340E">
              <w:t>Level 4</w:t>
            </w:r>
          </w:p>
        </w:tc>
      </w:tr>
      <w:tr w:rsidR="002826E8" w:rsidRPr="0012340E" w:rsidTr="00724748">
        <w:trPr>
          <w:trHeight w:val="1227"/>
        </w:trPr>
        <w:tc>
          <w:tcPr>
            <w:tcW w:w="2073" w:type="dxa"/>
          </w:tcPr>
          <w:p w:rsidR="002826E8" w:rsidRDefault="002826E8" w:rsidP="00724748">
            <w:pPr>
              <w:jc w:val="center"/>
            </w:pPr>
          </w:p>
          <w:p w:rsidR="002826E8" w:rsidRPr="00F06E28" w:rsidRDefault="002826E8" w:rsidP="00724748">
            <w:pPr>
              <w:jc w:val="center"/>
              <w:rPr>
                <w:b/>
              </w:rPr>
            </w:pPr>
            <w:r w:rsidRPr="00F06E28">
              <w:rPr>
                <w:b/>
              </w:rPr>
              <w:t>R</w:t>
            </w:r>
            <w:r>
              <w:rPr>
                <w:b/>
              </w:rPr>
              <w:t>ELEVANCE</w:t>
            </w:r>
          </w:p>
          <w:p w:rsidR="002826E8" w:rsidRDefault="002826E8" w:rsidP="00724748">
            <w:pPr>
              <w:jc w:val="center"/>
            </w:pPr>
          </w:p>
          <w:p w:rsidR="002826E8" w:rsidRDefault="002826E8" w:rsidP="00724748">
            <w:pPr>
              <w:jc w:val="center"/>
            </w:pPr>
            <w:r w:rsidRPr="0012340E">
              <w:t xml:space="preserve">The degree to which the tutor </w:t>
            </w:r>
            <w:r>
              <w:t xml:space="preserve">tailored the resource to meet the needs of the chosen learning style  or intelligence </w:t>
            </w:r>
          </w:p>
          <w:p w:rsidR="002826E8" w:rsidRPr="0012340E" w:rsidRDefault="002826E8" w:rsidP="00724748">
            <w:pPr>
              <w:jc w:val="center"/>
            </w:pPr>
          </w:p>
        </w:tc>
        <w:tc>
          <w:tcPr>
            <w:tcW w:w="2073" w:type="dxa"/>
          </w:tcPr>
          <w:p w:rsidR="002826E8" w:rsidRPr="0012340E" w:rsidRDefault="002826E8" w:rsidP="00724748">
            <w:pPr>
              <w:jc w:val="center"/>
            </w:pPr>
          </w:p>
          <w:p w:rsidR="002826E8" w:rsidRPr="0012340E" w:rsidRDefault="002826E8" w:rsidP="00724748">
            <w:pPr>
              <w:jc w:val="center"/>
            </w:pPr>
            <w:r w:rsidRPr="0012340E">
              <w:t>Little or no understanding of the conventions of the chosen l</w:t>
            </w:r>
            <w:r>
              <w:t>earning style or intelligence</w:t>
            </w:r>
          </w:p>
          <w:p w:rsidR="002826E8" w:rsidRPr="0012340E" w:rsidRDefault="002826E8" w:rsidP="00724748">
            <w:pPr>
              <w:jc w:val="center"/>
            </w:pPr>
          </w:p>
          <w:p w:rsidR="002826E8" w:rsidRPr="0012340E" w:rsidRDefault="002826E8" w:rsidP="00724748">
            <w:pPr>
              <w:jc w:val="center"/>
              <w:rPr>
                <w:highlight w:val="yellow"/>
              </w:rPr>
            </w:pPr>
          </w:p>
        </w:tc>
        <w:tc>
          <w:tcPr>
            <w:tcW w:w="2074" w:type="dxa"/>
          </w:tcPr>
          <w:p w:rsidR="002826E8" w:rsidRPr="0012340E" w:rsidRDefault="002826E8" w:rsidP="00724748">
            <w:pPr>
              <w:jc w:val="center"/>
            </w:pPr>
          </w:p>
          <w:p w:rsidR="002826E8" w:rsidRPr="0012340E" w:rsidRDefault="002826E8" w:rsidP="00724748">
            <w:pPr>
              <w:jc w:val="center"/>
            </w:pPr>
            <w:r w:rsidRPr="0012340E">
              <w:t xml:space="preserve">Understanding of the conventions of the chosen </w:t>
            </w:r>
            <w:r>
              <w:t>learning style or intelligence</w:t>
            </w:r>
            <w:r w:rsidRPr="0012340E">
              <w:t xml:space="preserve"> but applies them inconsistently</w:t>
            </w:r>
          </w:p>
          <w:p w:rsidR="002826E8" w:rsidRPr="0012340E" w:rsidRDefault="002826E8" w:rsidP="00724748">
            <w:pPr>
              <w:jc w:val="center"/>
              <w:rPr>
                <w:highlight w:val="yellow"/>
              </w:rPr>
            </w:pPr>
          </w:p>
        </w:tc>
        <w:tc>
          <w:tcPr>
            <w:tcW w:w="2074" w:type="dxa"/>
          </w:tcPr>
          <w:p w:rsidR="002826E8" w:rsidRPr="0012340E" w:rsidRDefault="002826E8" w:rsidP="00724748">
            <w:pPr>
              <w:jc w:val="center"/>
            </w:pPr>
          </w:p>
          <w:p w:rsidR="002826E8" w:rsidRPr="0012340E" w:rsidRDefault="002826E8" w:rsidP="00724748">
            <w:pPr>
              <w:jc w:val="center"/>
            </w:pPr>
            <w:r w:rsidRPr="0012340E">
              <w:t xml:space="preserve">Effective and consistent use and control of the conventions of the chosen </w:t>
            </w:r>
            <w:r>
              <w:t>learning style or intelligence</w:t>
            </w:r>
          </w:p>
          <w:p w:rsidR="002826E8" w:rsidRPr="0012340E" w:rsidRDefault="002826E8" w:rsidP="00724748">
            <w:pPr>
              <w:jc w:val="center"/>
              <w:rPr>
                <w:highlight w:val="yellow"/>
              </w:rPr>
            </w:pPr>
          </w:p>
        </w:tc>
        <w:tc>
          <w:tcPr>
            <w:tcW w:w="2074" w:type="dxa"/>
          </w:tcPr>
          <w:p w:rsidR="002826E8" w:rsidRPr="0012340E" w:rsidRDefault="002826E8" w:rsidP="00724748">
            <w:pPr>
              <w:jc w:val="center"/>
            </w:pPr>
          </w:p>
          <w:p w:rsidR="002826E8" w:rsidRPr="0012340E" w:rsidRDefault="002826E8" w:rsidP="00724748">
            <w:pPr>
              <w:jc w:val="center"/>
            </w:pPr>
            <w:r w:rsidRPr="0012340E">
              <w:t xml:space="preserve">Obvious understanding and excellent control of the conventions of the chosen </w:t>
            </w:r>
            <w:r>
              <w:t>learning style or intelligence</w:t>
            </w:r>
          </w:p>
          <w:p w:rsidR="002826E8" w:rsidRPr="0012340E" w:rsidRDefault="002826E8" w:rsidP="00724748">
            <w:pPr>
              <w:jc w:val="center"/>
              <w:rPr>
                <w:highlight w:val="yellow"/>
              </w:rPr>
            </w:pPr>
          </w:p>
        </w:tc>
      </w:tr>
    </w:tbl>
    <w:p w:rsidR="002826E8" w:rsidRPr="006D2029" w:rsidRDefault="002826E8" w:rsidP="002826E8">
      <w:pPr>
        <w:jc w:val="center"/>
        <w:rPr>
          <w:b/>
          <w:sz w:val="18"/>
          <w:szCs w:val="18"/>
        </w:rPr>
      </w:pPr>
    </w:p>
    <w:p w:rsidR="002826E8" w:rsidRDefault="002826E8" w:rsidP="002826E8"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Pr="006D2029">
        <w:t>_______/4</w:t>
      </w:r>
    </w:p>
    <w:p w:rsidR="002826E8" w:rsidRPr="006D2029" w:rsidRDefault="002826E8" w:rsidP="002826E8"/>
    <w:tbl>
      <w:tblPr>
        <w:tblStyle w:val="TableGrid"/>
        <w:tblW w:w="0" w:type="auto"/>
        <w:tblLook w:val="04A0"/>
      </w:tblPr>
      <w:tblGrid>
        <w:gridCol w:w="2073"/>
        <w:gridCol w:w="2073"/>
        <w:gridCol w:w="2074"/>
        <w:gridCol w:w="2074"/>
        <w:gridCol w:w="2074"/>
      </w:tblGrid>
      <w:tr w:rsidR="002826E8" w:rsidRPr="0012340E" w:rsidTr="00724748">
        <w:trPr>
          <w:trHeight w:val="217"/>
        </w:trPr>
        <w:tc>
          <w:tcPr>
            <w:tcW w:w="2073" w:type="dxa"/>
          </w:tcPr>
          <w:p w:rsidR="002826E8" w:rsidRPr="00D47F02" w:rsidRDefault="002826E8" w:rsidP="00724748">
            <w:pPr>
              <w:rPr>
                <w:b/>
                <w:sz w:val="16"/>
                <w:szCs w:val="16"/>
              </w:rPr>
            </w:pPr>
          </w:p>
          <w:p w:rsidR="002826E8" w:rsidRPr="00F06E28" w:rsidRDefault="002826E8" w:rsidP="00724748">
            <w:pPr>
              <w:rPr>
                <w:b/>
              </w:rPr>
            </w:pPr>
            <w:r w:rsidRPr="00F06E28">
              <w:rPr>
                <w:b/>
              </w:rPr>
              <w:t>THE FORM</w:t>
            </w:r>
          </w:p>
          <w:p w:rsidR="002826E8" w:rsidRDefault="002826E8" w:rsidP="00724748">
            <w:pPr>
              <w:rPr>
                <w:b/>
                <w:sz w:val="20"/>
                <w:szCs w:val="20"/>
              </w:rPr>
            </w:pPr>
          </w:p>
          <w:p w:rsidR="002826E8" w:rsidRPr="007359E0" w:rsidRDefault="002826E8" w:rsidP="00724748">
            <w:pPr>
              <w:jc w:val="center"/>
            </w:pPr>
            <w:r w:rsidRPr="007359E0">
              <w:t>The degree to which the tutor creates a useable and helpful resource tool</w:t>
            </w:r>
          </w:p>
          <w:p w:rsidR="002826E8" w:rsidRPr="0012340E" w:rsidRDefault="002826E8" w:rsidP="00724748">
            <w:pPr>
              <w:jc w:val="center"/>
              <w:rPr>
                <w:b/>
              </w:rPr>
            </w:pPr>
            <w:r w:rsidRPr="002801B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73" w:type="dxa"/>
          </w:tcPr>
          <w:p w:rsidR="002826E8" w:rsidRPr="007359E0" w:rsidRDefault="002826E8" w:rsidP="00724748">
            <w:pPr>
              <w:jc w:val="center"/>
            </w:pPr>
          </w:p>
          <w:p w:rsidR="002826E8" w:rsidRDefault="002826E8" w:rsidP="00724748">
            <w:pPr>
              <w:jc w:val="center"/>
            </w:pPr>
            <w:r w:rsidRPr="007359E0">
              <w:t>The resource is not useable in any way.</w:t>
            </w:r>
          </w:p>
          <w:p w:rsidR="002826E8" w:rsidRDefault="002826E8" w:rsidP="00724748">
            <w:pPr>
              <w:jc w:val="center"/>
            </w:pPr>
          </w:p>
          <w:p w:rsidR="002826E8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>
              <w:t>It is not learner friendly and /or engaging.</w:t>
            </w:r>
          </w:p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 w:rsidRPr="007359E0">
              <w:t>It does not have a structure that will afford some longevity</w:t>
            </w:r>
          </w:p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</w:p>
        </w:tc>
        <w:tc>
          <w:tcPr>
            <w:tcW w:w="2074" w:type="dxa"/>
          </w:tcPr>
          <w:p w:rsidR="002826E8" w:rsidRPr="007359E0" w:rsidRDefault="002826E8" w:rsidP="00724748">
            <w:pPr>
              <w:jc w:val="center"/>
            </w:pPr>
          </w:p>
          <w:p w:rsidR="002826E8" w:rsidRDefault="002826E8" w:rsidP="00724748">
            <w:pPr>
              <w:jc w:val="center"/>
            </w:pPr>
            <w:r w:rsidRPr="007359E0">
              <w:t>The resource is useable with considerable limitations.</w:t>
            </w:r>
          </w:p>
          <w:p w:rsidR="002826E8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>
              <w:t>It is somewhat user friendly and/or engaging</w:t>
            </w:r>
          </w:p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 w:rsidRPr="007359E0">
              <w:t>There are some doubts to its longevity.</w:t>
            </w:r>
          </w:p>
        </w:tc>
        <w:tc>
          <w:tcPr>
            <w:tcW w:w="2074" w:type="dxa"/>
          </w:tcPr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 w:rsidRPr="007359E0">
              <w:t>The resource is effective and useable.</w:t>
            </w:r>
          </w:p>
          <w:p w:rsidR="002826E8" w:rsidRPr="007359E0" w:rsidRDefault="002826E8" w:rsidP="00724748">
            <w:pPr>
              <w:jc w:val="center"/>
            </w:pPr>
          </w:p>
          <w:p w:rsidR="002826E8" w:rsidRDefault="002826E8" w:rsidP="00724748">
            <w:pPr>
              <w:jc w:val="center"/>
            </w:pPr>
          </w:p>
          <w:p w:rsidR="002826E8" w:rsidRDefault="002826E8" w:rsidP="00724748">
            <w:pPr>
              <w:jc w:val="center"/>
            </w:pPr>
            <w:r>
              <w:t>It is user friendly and / or engaging</w:t>
            </w:r>
          </w:p>
          <w:p w:rsidR="002826E8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 w:rsidRPr="007359E0">
              <w:t>The quality of the resource will ensure its use for at least a couple of years.</w:t>
            </w:r>
          </w:p>
        </w:tc>
        <w:tc>
          <w:tcPr>
            <w:tcW w:w="2074" w:type="dxa"/>
          </w:tcPr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 w:rsidRPr="007359E0">
              <w:t>The resource is extremely effective and useable.</w:t>
            </w:r>
          </w:p>
          <w:p w:rsidR="002826E8" w:rsidRDefault="002826E8" w:rsidP="00724748">
            <w:pPr>
              <w:jc w:val="center"/>
            </w:pPr>
          </w:p>
          <w:p w:rsidR="002826E8" w:rsidRDefault="002826E8" w:rsidP="00724748">
            <w:pPr>
              <w:jc w:val="center"/>
            </w:pPr>
            <w:r>
              <w:t>It is entirely and insightfully user friendly and engaging</w:t>
            </w:r>
          </w:p>
          <w:p w:rsidR="002826E8" w:rsidRPr="007359E0" w:rsidRDefault="002826E8" w:rsidP="00724748">
            <w:pPr>
              <w:jc w:val="center"/>
            </w:pPr>
          </w:p>
          <w:p w:rsidR="002826E8" w:rsidRPr="007359E0" w:rsidRDefault="002826E8" w:rsidP="00724748">
            <w:pPr>
              <w:jc w:val="center"/>
            </w:pPr>
            <w:r w:rsidRPr="007359E0">
              <w:t>The quality of the resource will ensure its usage for many years.</w:t>
            </w:r>
          </w:p>
        </w:tc>
      </w:tr>
    </w:tbl>
    <w:p w:rsidR="002826E8" w:rsidRPr="006D2029" w:rsidRDefault="002826E8" w:rsidP="002826E8">
      <w:pPr>
        <w:jc w:val="center"/>
      </w:pPr>
    </w:p>
    <w:p w:rsidR="002826E8" w:rsidRPr="006D2029" w:rsidRDefault="002826E8" w:rsidP="002826E8">
      <w:pPr>
        <w:jc w:val="center"/>
      </w:pPr>
      <w:r>
        <w:t xml:space="preserve">                                                                                           </w:t>
      </w:r>
      <w:r w:rsidRPr="006D2029">
        <w:t>________/4</w:t>
      </w:r>
    </w:p>
    <w:p w:rsidR="002826E8" w:rsidRPr="006D2029" w:rsidRDefault="002826E8" w:rsidP="002826E8">
      <w:pPr>
        <w:jc w:val="center"/>
      </w:pPr>
      <w:r w:rsidRPr="006D2029">
        <w:t xml:space="preserve"> </w:t>
      </w:r>
    </w:p>
    <w:p w:rsidR="002826E8" w:rsidRDefault="002826E8" w:rsidP="002826E8">
      <w:pPr>
        <w:jc w:val="center"/>
      </w:pPr>
      <w:r>
        <w:t xml:space="preserve">                                                                               </w:t>
      </w:r>
      <w:r w:rsidRPr="006D2029">
        <w:t>Total __________/8</w:t>
      </w:r>
    </w:p>
    <w:p w:rsidR="00A55487" w:rsidRDefault="002826E8"/>
    <w:sectPr w:rsidR="00A55487" w:rsidSect="00282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826E8"/>
    <w:rsid w:val="001C6E1C"/>
    <w:rsid w:val="002826E8"/>
    <w:rsid w:val="00802CE3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E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>Burnaby School District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cd14735</cp:lastModifiedBy>
  <cp:revision>1</cp:revision>
  <dcterms:created xsi:type="dcterms:W3CDTF">2014-09-23T22:30:00Z</dcterms:created>
  <dcterms:modified xsi:type="dcterms:W3CDTF">2014-09-23T22:30:00Z</dcterms:modified>
</cp:coreProperties>
</file>