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C4" w:rsidRDefault="00496EC4" w:rsidP="00496EC4">
      <w:pPr>
        <w:jc w:val="center"/>
        <w:rPr>
          <w:b/>
          <w:sz w:val="32"/>
          <w:szCs w:val="32"/>
        </w:rPr>
      </w:pPr>
      <w:r w:rsidRPr="000403B1">
        <w:rPr>
          <w:b/>
          <w:sz w:val="32"/>
          <w:szCs w:val="32"/>
        </w:rPr>
        <w:t>Tutoring Management Assignment</w:t>
      </w:r>
    </w:p>
    <w:p w:rsidR="00496EC4" w:rsidRDefault="00496EC4" w:rsidP="00496EC4">
      <w:pPr>
        <w:jc w:val="center"/>
        <w:rPr>
          <w:b/>
          <w:sz w:val="32"/>
          <w:szCs w:val="32"/>
        </w:rPr>
      </w:pPr>
    </w:p>
    <w:p w:rsidR="00496EC4" w:rsidRPr="000403B1" w:rsidRDefault="00496EC4" w:rsidP="00496EC4">
      <w:pPr>
        <w:jc w:val="center"/>
        <w:rPr>
          <w:sz w:val="32"/>
          <w:szCs w:val="32"/>
          <w:highlight w:val="yellow"/>
        </w:rPr>
      </w:pPr>
      <w:r>
        <w:rPr>
          <w:b/>
          <w:sz w:val="32"/>
          <w:szCs w:val="32"/>
        </w:rPr>
        <w:t>Date Due</w:t>
      </w:r>
      <w:proofErr w:type="gramStart"/>
      <w:r>
        <w:rPr>
          <w:b/>
          <w:sz w:val="32"/>
          <w:szCs w:val="32"/>
        </w:rPr>
        <w:t>:_</w:t>
      </w:r>
      <w:proofErr w:type="gramEnd"/>
      <w:r>
        <w:rPr>
          <w:b/>
          <w:sz w:val="32"/>
          <w:szCs w:val="32"/>
        </w:rPr>
        <w:t>_______________________________</w:t>
      </w:r>
    </w:p>
    <w:p w:rsidR="000A0AAC" w:rsidRDefault="000A0AAC" w:rsidP="00496EC4">
      <w:pPr>
        <w:rPr>
          <w:b/>
        </w:rPr>
      </w:pPr>
    </w:p>
    <w:p w:rsidR="00496EC4" w:rsidRPr="003B681D" w:rsidRDefault="000A0AAC" w:rsidP="00496EC4">
      <w:pPr>
        <w:rPr>
          <w:b/>
        </w:rPr>
      </w:pPr>
      <w:r>
        <w:rPr>
          <w:b/>
        </w:rPr>
        <w:t>1.) Respond to the following with your own experiences:</w:t>
      </w:r>
    </w:p>
    <w:p w:rsidR="000A0AAC" w:rsidRDefault="00496EC4" w:rsidP="00496EC4">
      <w:r>
        <w:t xml:space="preserve">     </w:t>
      </w:r>
    </w:p>
    <w:p w:rsidR="00496EC4" w:rsidRPr="004B21B6" w:rsidRDefault="00496EC4" w:rsidP="00496EC4">
      <w:r>
        <w:t xml:space="preserve"> </w:t>
      </w:r>
      <w:r w:rsidRPr="004B21B6">
        <w:t>We all learn at different rates, in different ways and at different times and sometimes that learning can send us into what can be termed a “crisis”. Think back to when you were really frustrated or</w:t>
      </w:r>
      <w:r w:rsidR="000A0AAC">
        <w:t xml:space="preserve"> down about a particular skill </w:t>
      </w:r>
      <w:r w:rsidRPr="004B21B6">
        <w:t>or concept that you were having trouble understanding? What about a concept or skill that challenges your current thinking processes or understanding of your world? How did you cope with your feelings when things weren’t making sense? How did you cope with your feelings of disbelief or anger towards the new information and meaning? Did you attempt to avoid the “crisis” of your learning? How did you work through it? Think about the scenarios below and how and why they may show up in your tutoring relationships.</w:t>
      </w:r>
    </w:p>
    <w:p w:rsidR="00496EC4" w:rsidRPr="00207D4C" w:rsidRDefault="00496EC4" w:rsidP="00496EC4">
      <w:pPr>
        <w:rPr>
          <w:highlight w:val="yellow"/>
        </w:rPr>
      </w:pPr>
    </w:p>
    <w:p w:rsidR="00496EC4" w:rsidRPr="00207D4C" w:rsidRDefault="00496EC4" w:rsidP="00496EC4">
      <w:pPr>
        <w:rPr>
          <w:b/>
          <w:highlight w:val="yellow"/>
        </w:rPr>
      </w:pPr>
      <w:r w:rsidRPr="00207D4C">
        <w:rPr>
          <w:b/>
          <w:highlight w:val="yellow"/>
        </w:rPr>
        <w:t xml:space="preserve">      </w:t>
      </w:r>
    </w:p>
    <w:p w:rsidR="00496EC4" w:rsidRPr="004B21B6" w:rsidRDefault="000A0AAC" w:rsidP="000A0AAC">
      <w:pPr>
        <w:rPr>
          <w:b/>
        </w:rPr>
      </w:pPr>
      <w:r>
        <w:rPr>
          <w:b/>
        </w:rPr>
        <w:t xml:space="preserve">2.) </w:t>
      </w:r>
      <w:proofErr w:type="gramStart"/>
      <w:r w:rsidR="00496EC4" w:rsidRPr="004B21B6">
        <w:rPr>
          <w:b/>
        </w:rPr>
        <w:t>Choose</w:t>
      </w:r>
      <w:proofErr w:type="gramEnd"/>
      <w:r w:rsidR="00496EC4">
        <w:rPr>
          <w:b/>
        </w:rPr>
        <w:t xml:space="preserve"> </w:t>
      </w:r>
      <w:r w:rsidR="00496EC4" w:rsidRPr="009472B3">
        <w:rPr>
          <w:b/>
          <w:u w:val="single"/>
        </w:rPr>
        <w:t xml:space="preserve">two </w:t>
      </w:r>
      <w:r w:rsidR="00496EC4" w:rsidRPr="004B21B6">
        <w:rPr>
          <w:b/>
        </w:rPr>
        <w:t>of the s</w:t>
      </w:r>
      <w:r w:rsidR="00496EC4">
        <w:rPr>
          <w:b/>
        </w:rPr>
        <w:t>ituations below and answer the following</w:t>
      </w:r>
      <w:r w:rsidR="00496EC4" w:rsidRPr="004B21B6">
        <w:rPr>
          <w:b/>
        </w:rPr>
        <w:t xml:space="preserve"> two questions for each.</w:t>
      </w:r>
      <w:r w:rsidR="00496EC4">
        <w:rPr>
          <w:b/>
        </w:rPr>
        <w:t xml:space="preserve"> Choose any form.</w:t>
      </w:r>
    </w:p>
    <w:p w:rsidR="00496EC4" w:rsidRPr="004B21B6" w:rsidRDefault="00496EC4" w:rsidP="00496EC4">
      <w:pPr>
        <w:ind w:left="360"/>
      </w:pPr>
    </w:p>
    <w:p w:rsidR="00496EC4" w:rsidRPr="004B21B6" w:rsidRDefault="00496EC4" w:rsidP="00496EC4"/>
    <w:p w:rsidR="00496EC4" w:rsidRPr="00AC102F" w:rsidRDefault="00496EC4" w:rsidP="00496EC4">
      <w:pPr>
        <w:pStyle w:val="ListParagraph"/>
        <w:numPr>
          <w:ilvl w:val="0"/>
          <w:numId w:val="2"/>
        </w:numPr>
        <w:rPr>
          <w:b/>
        </w:rPr>
      </w:pPr>
      <w:r w:rsidRPr="00AC102F">
        <w:rPr>
          <w:b/>
        </w:rPr>
        <w:t xml:space="preserve">How do these relate to a learning “crisis”? How might you explain the tutees   </w:t>
      </w:r>
    </w:p>
    <w:p w:rsidR="00496EC4" w:rsidRPr="00AC102F" w:rsidRDefault="00496EC4" w:rsidP="00496EC4">
      <w:pPr>
        <w:pStyle w:val="ListParagraph"/>
        <w:rPr>
          <w:b/>
        </w:rPr>
      </w:pPr>
      <w:proofErr w:type="gramStart"/>
      <w:r w:rsidRPr="00AC102F">
        <w:rPr>
          <w:b/>
        </w:rPr>
        <w:t>behaviour</w:t>
      </w:r>
      <w:proofErr w:type="gramEnd"/>
      <w:r w:rsidRPr="00AC102F">
        <w:rPr>
          <w:b/>
        </w:rPr>
        <w:t>?</w:t>
      </w:r>
    </w:p>
    <w:p w:rsidR="00496EC4" w:rsidRPr="00AC102F" w:rsidRDefault="00496EC4" w:rsidP="00496EC4">
      <w:pPr>
        <w:rPr>
          <w:b/>
        </w:rPr>
      </w:pPr>
    </w:p>
    <w:p w:rsidR="00496EC4" w:rsidRPr="00AC102F" w:rsidRDefault="00496EC4" w:rsidP="00496EC4">
      <w:pPr>
        <w:rPr>
          <w:b/>
        </w:rPr>
      </w:pPr>
      <w:r>
        <w:rPr>
          <w:b/>
        </w:rPr>
        <w:t xml:space="preserve">     </w:t>
      </w:r>
      <w:r w:rsidRPr="00AC102F">
        <w:rPr>
          <w:b/>
        </w:rPr>
        <w:t>B. What would you do if the situation did occur?</w:t>
      </w:r>
      <w:r>
        <w:rPr>
          <w:b/>
        </w:rPr>
        <w:t xml:space="preserve"> </w:t>
      </w:r>
    </w:p>
    <w:p w:rsidR="00496EC4" w:rsidRPr="00AC102F" w:rsidRDefault="00496EC4" w:rsidP="00496EC4">
      <w:pPr>
        <w:rPr>
          <w:sz w:val="28"/>
          <w:szCs w:val="28"/>
        </w:rPr>
      </w:pPr>
    </w:p>
    <w:p w:rsidR="00496EC4" w:rsidRPr="00AC102F" w:rsidRDefault="00496EC4" w:rsidP="00496EC4">
      <w:pPr>
        <w:rPr>
          <w:b/>
          <w:sz w:val="28"/>
          <w:szCs w:val="28"/>
        </w:rPr>
      </w:pPr>
      <w:r w:rsidRPr="00AC102F">
        <w:rPr>
          <w:b/>
          <w:sz w:val="28"/>
          <w:szCs w:val="28"/>
        </w:rPr>
        <w:t>Situations</w:t>
      </w:r>
    </w:p>
    <w:p w:rsidR="00496EC4" w:rsidRPr="004B21B6" w:rsidRDefault="00496EC4" w:rsidP="00496EC4"/>
    <w:p w:rsidR="00496EC4" w:rsidRPr="004B21B6" w:rsidRDefault="00496EC4" w:rsidP="00496EC4">
      <w:pPr>
        <w:pStyle w:val="ListParagraph"/>
        <w:numPr>
          <w:ilvl w:val="0"/>
          <w:numId w:val="1"/>
        </w:numPr>
      </w:pPr>
      <w:r w:rsidRPr="004B21B6">
        <w:t>A student shouts at you angrily and threateningly.</w:t>
      </w:r>
    </w:p>
    <w:p w:rsidR="00496EC4" w:rsidRPr="004B21B6" w:rsidRDefault="00496EC4" w:rsidP="00496EC4">
      <w:pPr>
        <w:pStyle w:val="ListParagraph"/>
        <w:numPr>
          <w:ilvl w:val="0"/>
          <w:numId w:val="1"/>
        </w:numPr>
      </w:pPr>
      <w:r w:rsidRPr="004B21B6">
        <w:t>A student refuses to co-operate with your request.</w:t>
      </w:r>
    </w:p>
    <w:p w:rsidR="00496EC4" w:rsidRPr="004B21B6" w:rsidRDefault="00496EC4" w:rsidP="00496EC4">
      <w:pPr>
        <w:pStyle w:val="ListParagraph"/>
        <w:numPr>
          <w:ilvl w:val="0"/>
          <w:numId w:val="1"/>
        </w:numPr>
      </w:pPr>
      <w:r w:rsidRPr="004B21B6">
        <w:t>A student leaves without your permission.</w:t>
      </w:r>
    </w:p>
    <w:p w:rsidR="00496EC4" w:rsidRPr="004B21B6" w:rsidRDefault="00496EC4" w:rsidP="00496EC4">
      <w:pPr>
        <w:pStyle w:val="ListParagraph"/>
        <w:numPr>
          <w:ilvl w:val="0"/>
          <w:numId w:val="1"/>
        </w:numPr>
      </w:pPr>
      <w:r w:rsidRPr="004B21B6">
        <w:t>A student cheats on his or her test.</w:t>
      </w:r>
    </w:p>
    <w:p w:rsidR="00496EC4" w:rsidRPr="004B21B6" w:rsidRDefault="00496EC4" w:rsidP="00496EC4">
      <w:pPr>
        <w:pStyle w:val="ListParagraph"/>
        <w:numPr>
          <w:ilvl w:val="0"/>
          <w:numId w:val="1"/>
        </w:numPr>
      </w:pPr>
      <w:r w:rsidRPr="004B21B6">
        <w:t>A student speaks poorly of the teacher you are working with.</w:t>
      </w:r>
    </w:p>
    <w:p w:rsidR="00496EC4" w:rsidRPr="004B21B6" w:rsidRDefault="00496EC4" w:rsidP="00496EC4">
      <w:pPr>
        <w:pStyle w:val="ListParagraph"/>
        <w:numPr>
          <w:ilvl w:val="0"/>
          <w:numId w:val="1"/>
        </w:numPr>
      </w:pPr>
      <w:r w:rsidRPr="004B21B6">
        <w:t>A student uses tutoring time to take long washroom breaks.</w:t>
      </w:r>
    </w:p>
    <w:p w:rsidR="00496EC4" w:rsidRPr="004B21B6" w:rsidRDefault="00496EC4" w:rsidP="00496EC4">
      <w:pPr>
        <w:pStyle w:val="ListParagraph"/>
        <w:numPr>
          <w:ilvl w:val="0"/>
          <w:numId w:val="1"/>
        </w:numPr>
      </w:pPr>
      <w:r w:rsidRPr="004B21B6">
        <w:t>A student asks you for the answers.</w:t>
      </w:r>
    </w:p>
    <w:p w:rsidR="00496EC4" w:rsidRDefault="00496EC4" w:rsidP="00496EC4">
      <w:pPr>
        <w:pStyle w:val="ListParagraph"/>
        <w:numPr>
          <w:ilvl w:val="0"/>
          <w:numId w:val="1"/>
        </w:numPr>
      </w:pPr>
      <w:r w:rsidRPr="004B21B6">
        <w:t>A student is engaging with other classmates and joking around rather than attending to your tutoring session or the work at hand.</w:t>
      </w:r>
    </w:p>
    <w:p w:rsidR="00496EC4" w:rsidRDefault="00496EC4" w:rsidP="00496EC4"/>
    <w:p w:rsidR="00496EC4" w:rsidRDefault="00496EC4" w:rsidP="00496EC4"/>
    <w:p w:rsidR="00496EC4" w:rsidRDefault="00496EC4" w:rsidP="00496EC4"/>
    <w:p w:rsidR="00496EC4" w:rsidRDefault="00496EC4" w:rsidP="00496EC4"/>
    <w:p w:rsidR="00496EC4" w:rsidRDefault="00496EC4" w:rsidP="00496EC4"/>
    <w:p w:rsidR="00496EC4" w:rsidRDefault="00496EC4" w:rsidP="00496EC4"/>
    <w:p w:rsidR="00496EC4" w:rsidRDefault="00496EC4" w:rsidP="00496EC4"/>
    <w:p w:rsidR="00496EC4" w:rsidRDefault="00496EC4" w:rsidP="00496EC4"/>
    <w:p w:rsidR="00496EC4" w:rsidRDefault="00496EC4" w:rsidP="00496EC4"/>
    <w:p w:rsidR="00496EC4" w:rsidRDefault="00496EC4" w:rsidP="00496EC4"/>
    <w:p w:rsidR="00496EC4" w:rsidRDefault="00496EC4" w:rsidP="00496EC4"/>
    <w:p w:rsidR="00496EC4" w:rsidRDefault="00496EC4" w:rsidP="00496EC4"/>
    <w:p w:rsidR="00496EC4" w:rsidRDefault="00496EC4" w:rsidP="00496EC4"/>
    <w:p w:rsidR="00496EC4" w:rsidRDefault="00496EC4" w:rsidP="00496EC4"/>
    <w:p w:rsidR="00496EC4" w:rsidRDefault="00496EC4" w:rsidP="00496EC4"/>
    <w:p w:rsidR="00496EC4" w:rsidRDefault="00496EC4" w:rsidP="00496EC4"/>
    <w:p w:rsidR="00496EC4" w:rsidRDefault="00496EC4" w:rsidP="00496EC4"/>
    <w:p w:rsidR="00496EC4" w:rsidRDefault="00496EC4" w:rsidP="00496EC4">
      <w:pPr>
        <w:jc w:val="center"/>
        <w:rPr>
          <w:b/>
          <w:sz w:val="32"/>
          <w:szCs w:val="32"/>
        </w:rPr>
      </w:pPr>
      <w:r w:rsidRPr="000403B1">
        <w:rPr>
          <w:b/>
          <w:sz w:val="32"/>
          <w:szCs w:val="32"/>
        </w:rPr>
        <w:t>Tutoring Management Assignment</w:t>
      </w:r>
      <w:r>
        <w:rPr>
          <w:b/>
          <w:sz w:val="32"/>
          <w:szCs w:val="32"/>
        </w:rPr>
        <w:t xml:space="preserve"> Rubric</w:t>
      </w:r>
    </w:p>
    <w:p w:rsidR="00496EC4" w:rsidRDefault="00496EC4" w:rsidP="00496EC4">
      <w:pPr>
        <w:jc w:val="center"/>
        <w:rPr>
          <w:b/>
          <w:sz w:val="32"/>
          <w:szCs w:val="32"/>
        </w:rPr>
      </w:pPr>
    </w:p>
    <w:p w:rsidR="00496EC4" w:rsidRDefault="00496EC4" w:rsidP="00496EC4">
      <w:pPr>
        <w:jc w:val="center"/>
        <w:rPr>
          <w:b/>
          <w:sz w:val="32"/>
          <w:szCs w:val="32"/>
        </w:rPr>
      </w:pPr>
      <w:r>
        <w:rPr>
          <w:b/>
          <w:sz w:val="32"/>
          <w:szCs w:val="32"/>
        </w:rPr>
        <w:t>Name</w:t>
      </w:r>
      <w:proofErr w:type="gramStart"/>
      <w:r>
        <w:rPr>
          <w:b/>
          <w:sz w:val="32"/>
          <w:szCs w:val="32"/>
        </w:rPr>
        <w:t>:_</w:t>
      </w:r>
      <w:proofErr w:type="gramEnd"/>
      <w:r>
        <w:rPr>
          <w:b/>
          <w:sz w:val="32"/>
          <w:szCs w:val="32"/>
        </w:rPr>
        <w:t>___________________________________</w:t>
      </w:r>
    </w:p>
    <w:p w:rsidR="00496EC4" w:rsidRDefault="00496EC4" w:rsidP="00496EC4">
      <w:pPr>
        <w:jc w:val="center"/>
        <w:rPr>
          <w:b/>
          <w:sz w:val="32"/>
          <w:szCs w:val="32"/>
        </w:rPr>
      </w:pPr>
    </w:p>
    <w:p w:rsidR="00496EC4" w:rsidRDefault="00496EC4" w:rsidP="00496EC4">
      <w:pPr>
        <w:jc w:val="center"/>
        <w:rPr>
          <w:b/>
          <w:sz w:val="32"/>
          <w:szCs w:val="32"/>
        </w:rPr>
      </w:pPr>
      <w:r>
        <w:rPr>
          <w:b/>
          <w:sz w:val="32"/>
          <w:szCs w:val="32"/>
        </w:rPr>
        <w:t>Date Handed in</w:t>
      </w:r>
      <w:proofErr w:type="gramStart"/>
      <w:r>
        <w:rPr>
          <w:b/>
          <w:sz w:val="32"/>
          <w:szCs w:val="32"/>
        </w:rPr>
        <w:t>:_</w:t>
      </w:r>
      <w:proofErr w:type="gramEnd"/>
      <w:r>
        <w:rPr>
          <w:b/>
          <w:sz w:val="32"/>
          <w:szCs w:val="32"/>
        </w:rPr>
        <w:t>___________________________</w:t>
      </w:r>
    </w:p>
    <w:p w:rsidR="00496EC4" w:rsidRDefault="00496EC4" w:rsidP="00496EC4"/>
    <w:p w:rsidR="00496EC4" w:rsidRDefault="00496EC4" w:rsidP="00496EC4"/>
    <w:p w:rsidR="00496EC4" w:rsidRPr="0012340E" w:rsidRDefault="00496EC4" w:rsidP="00496EC4">
      <w:pPr>
        <w:rPr>
          <w:b/>
        </w:rPr>
      </w:pPr>
      <w:r>
        <w:rPr>
          <w:b/>
        </w:rPr>
        <w:t>The Question</w:t>
      </w:r>
    </w:p>
    <w:tbl>
      <w:tblPr>
        <w:tblStyle w:val="TableGrid"/>
        <w:tblW w:w="10562" w:type="dxa"/>
        <w:tblLayout w:type="fixed"/>
        <w:tblLook w:val="04A0" w:firstRow="1" w:lastRow="0" w:firstColumn="1" w:lastColumn="0" w:noHBand="0" w:noVBand="1"/>
      </w:tblPr>
      <w:tblGrid>
        <w:gridCol w:w="1871"/>
        <w:gridCol w:w="2131"/>
        <w:gridCol w:w="2214"/>
        <w:gridCol w:w="2173"/>
        <w:gridCol w:w="2173"/>
      </w:tblGrid>
      <w:tr w:rsidR="00496EC4" w:rsidRPr="0012340E" w:rsidTr="00724748">
        <w:trPr>
          <w:trHeight w:val="263"/>
        </w:trPr>
        <w:tc>
          <w:tcPr>
            <w:tcW w:w="1871" w:type="dxa"/>
          </w:tcPr>
          <w:p w:rsidR="00496EC4" w:rsidRPr="0012340E" w:rsidRDefault="00496EC4" w:rsidP="00724748">
            <w:pPr>
              <w:jc w:val="center"/>
            </w:pPr>
            <w:r w:rsidRPr="0012340E">
              <w:t>Aspect</w:t>
            </w:r>
          </w:p>
        </w:tc>
        <w:tc>
          <w:tcPr>
            <w:tcW w:w="2131" w:type="dxa"/>
          </w:tcPr>
          <w:p w:rsidR="00496EC4" w:rsidRPr="0012340E" w:rsidRDefault="00496EC4" w:rsidP="00724748">
            <w:pPr>
              <w:jc w:val="center"/>
            </w:pPr>
            <w:r w:rsidRPr="0012340E">
              <w:t>Level 1</w:t>
            </w:r>
          </w:p>
        </w:tc>
        <w:tc>
          <w:tcPr>
            <w:tcW w:w="2214" w:type="dxa"/>
          </w:tcPr>
          <w:p w:rsidR="00496EC4" w:rsidRPr="0012340E" w:rsidRDefault="00496EC4" w:rsidP="00724748">
            <w:pPr>
              <w:jc w:val="center"/>
            </w:pPr>
            <w:r w:rsidRPr="0012340E">
              <w:t>Level 2</w:t>
            </w:r>
          </w:p>
        </w:tc>
        <w:tc>
          <w:tcPr>
            <w:tcW w:w="2173" w:type="dxa"/>
          </w:tcPr>
          <w:p w:rsidR="00496EC4" w:rsidRPr="0012340E" w:rsidRDefault="00496EC4" w:rsidP="00724748">
            <w:pPr>
              <w:jc w:val="center"/>
            </w:pPr>
            <w:r w:rsidRPr="0012340E">
              <w:t>Level 3</w:t>
            </w:r>
          </w:p>
        </w:tc>
        <w:tc>
          <w:tcPr>
            <w:tcW w:w="2173" w:type="dxa"/>
          </w:tcPr>
          <w:p w:rsidR="00496EC4" w:rsidRPr="0012340E" w:rsidRDefault="00496EC4" w:rsidP="00724748">
            <w:pPr>
              <w:jc w:val="center"/>
            </w:pPr>
            <w:r w:rsidRPr="0012340E">
              <w:t>Level 4</w:t>
            </w:r>
          </w:p>
        </w:tc>
      </w:tr>
      <w:tr w:rsidR="00496EC4" w:rsidRPr="0012340E" w:rsidTr="00724748">
        <w:trPr>
          <w:trHeight w:val="4183"/>
        </w:trPr>
        <w:tc>
          <w:tcPr>
            <w:tcW w:w="1871" w:type="dxa"/>
          </w:tcPr>
          <w:p w:rsidR="00496EC4" w:rsidRDefault="00496EC4" w:rsidP="00724748"/>
          <w:p w:rsidR="00496EC4" w:rsidRPr="0012340E" w:rsidRDefault="00496EC4" w:rsidP="00724748">
            <w:r w:rsidRPr="0012340E">
              <w:t>The degree to which the tutor recognize that their process as a learner is directly connected to their process as a tutor supporting the learning of others.</w:t>
            </w:r>
          </w:p>
        </w:tc>
        <w:tc>
          <w:tcPr>
            <w:tcW w:w="2131" w:type="dxa"/>
          </w:tcPr>
          <w:p w:rsidR="00496EC4" w:rsidRPr="0012340E" w:rsidRDefault="00496EC4" w:rsidP="00724748"/>
          <w:p w:rsidR="00496EC4" w:rsidRPr="0012340E" w:rsidRDefault="00496EC4" w:rsidP="00724748">
            <w:r w:rsidRPr="0012340E">
              <w:t xml:space="preserve">Analyses learning experience with limited effectiveness.  </w:t>
            </w:r>
          </w:p>
          <w:p w:rsidR="00496EC4" w:rsidRPr="0012340E" w:rsidRDefault="00496EC4" w:rsidP="00724748"/>
          <w:p w:rsidR="00496EC4" w:rsidRPr="0012340E" w:rsidRDefault="00496EC4" w:rsidP="00724748">
            <w:r w:rsidRPr="0012340E">
              <w:t>Has made no connection between this assignment, their role as tutor or as a learner themselves.</w:t>
            </w:r>
          </w:p>
          <w:p w:rsidR="00496EC4" w:rsidRPr="0012340E" w:rsidRDefault="00496EC4" w:rsidP="00724748"/>
        </w:tc>
        <w:tc>
          <w:tcPr>
            <w:tcW w:w="2214" w:type="dxa"/>
          </w:tcPr>
          <w:p w:rsidR="00496EC4" w:rsidRPr="0012340E" w:rsidRDefault="00496EC4" w:rsidP="00724748"/>
          <w:p w:rsidR="00496EC4" w:rsidRPr="0012340E" w:rsidRDefault="00496EC4" w:rsidP="00724748">
            <w:r w:rsidRPr="0012340E">
              <w:t xml:space="preserve">Analyses learning experience with some effectiveness. </w:t>
            </w:r>
          </w:p>
          <w:p w:rsidR="00496EC4" w:rsidRPr="0012340E" w:rsidRDefault="00496EC4" w:rsidP="00724748"/>
          <w:p w:rsidR="00496EC4" w:rsidRPr="0012340E" w:rsidRDefault="00496EC4" w:rsidP="00724748">
            <w:r w:rsidRPr="0012340E">
              <w:t>Has made limited connections between this assignment, their role as tutor or as a learner themselves.</w:t>
            </w:r>
          </w:p>
          <w:p w:rsidR="00496EC4" w:rsidRPr="0012340E" w:rsidRDefault="00496EC4" w:rsidP="00724748"/>
        </w:tc>
        <w:tc>
          <w:tcPr>
            <w:tcW w:w="2173" w:type="dxa"/>
          </w:tcPr>
          <w:p w:rsidR="00496EC4" w:rsidRPr="0012340E" w:rsidRDefault="00496EC4" w:rsidP="00724748"/>
          <w:p w:rsidR="00496EC4" w:rsidRPr="0012340E" w:rsidRDefault="00496EC4" w:rsidP="00724748">
            <w:r w:rsidRPr="0012340E">
              <w:t>Analyses learning experience with considerable effectiveness.</w:t>
            </w:r>
          </w:p>
          <w:p w:rsidR="00496EC4" w:rsidRPr="0012340E" w:rsidRDefault="00496EC4" w:rsidP="00724748"/>
          <w:p w:rsidR="00496EC4" w:rsidRPr="0012340E" w:rsidRDefault="00496EC4" w:rsidP="00724748">
            <w:r w:rsidRPr="0012340E">
              <w:t>Has made solid connections between this assignment, their role as tutor or as a learner themselves.</w:t>
            </w:r>
          </w:p>
          <w:p w:rsidR="00496EC4" w:rsidRPr="0012340E" w:rsidRDefault="00496EC4" w:rsidP="00724748"/>
        </w:tc>
        <w:tc>
          <w:tcPr>
            <w:tcW w:w="2173" w:type="dxa"/>
          </w:tcPr>
          <w:p w:rsidR="00496EC4" w:rsidRPr="0012340E" w:rsidRDefault="00496EC4" w:rsidP="00724748"/>
          <w:p w:rsidR="00496EC4" w:rsidRPr="0012340E" w:rsidRDefault="00496EC4" w:rsidP="00724748">
            <w:r w:rsidRPr="0012340E">
              <w:t xml:space="preserve">Analyzes learning experience with a high degree of effectiveness. </w:t>
            </w:r>
          </w:p>
          <w:p w:rsidR="00496EC4" w:rsidRPr="0012340E" w:rsidRDefault="00496EC4" w:rsidP="00724748"/>
          <w:p w:rsidR="00496EC4" w:rsidRPr="0012340E" w:rsidRDefault="00496EC4" w:rsidP="00724748">
            <w:r w:rsidRPr="0012340E">
              <w:t>Has made insightful connections between this assignment, their role as tutor or as a learner themselves.</w:t>
            </w:r>
          </w:p>
          <w:p w:rsidR="00496EC4" w:rsidRPr="0012340E" w:rsidRDefault="00496EC4" w:rsidP="00724748"/>
        </w:tc>
      </w:tr>
    </w:tbl>
    <w:p w:rsidR="00496EC4" w:rsidRPr="001A0082" w:rsidRDefault="00496EC4" w:rsidP="00496EC4">
      <w:pPr>
        <w:ind w:left="1080"/>
      </w:pPr>
    </w:p>
    <w:p w:rsidR="00496EC4" w:rsidRPr="009472B3" w:rsidRDefault="00496EC4" w:rsidP="00496EC4">
      <w:pPr>
        <w:rPr>
          <w:b/>
        </w:rPr>
      </w:pPr>
      <w:r w:rsidRPr="009472B3">
        <w:rPr>
          <w:b/>
        </w:rPr>
        <w:t>The Chosen Form</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268"/>
        <w:gridCol w:w="2127"/>
        <w:gridCol w:w="2268"/>
        <w:gridCol w:w="1896"/>
      </w:tblGrid>
      <w:tr w:rsidR="00496EC4" w:rsidRPr="002801B9" w:rsidTr="00724748">
        <w:tc>
          <w:tcPr>
            <w:tcW w:w="1809" w:type="dxa"/>
          </w:tcPr>
          <w:p w:rsidR="00496EC4" w:rsidRPr="002801B9" w:rsidRDefault="00496EC4" w:rsidP="00724748">
            <w:pPr>
              <w:rPr>
                <w:b/>
                <w:sz w:val="20"/>
                <w:szCs w:val="20"/>
              </w:rPr>
            </w:pPr>
          </w:p>
          <w:p w:rsidR="00496EC4" w:rsidRPr="002801B9" w:rsidRDefault="00496EC4" w:rsidP="00724748">
            <w:pPr>
              <w:rPr>
                <w:b/>
                <w:sz w:val="20"/>
                <w:szCs w:val="20"/>
              </w:rPr>
            </w:pPr>
            <w:r w:rsidRPr="002801B9">
              <w:rPr>
                <w:b/>
                <w:sz w:val="20"/>
                <w:szCs w:val="20"/>
              </w:rPr>
              <w:t>THE FORM</w:t>
            </w:r>
          </w:p>
          <w:p w:rsidR="00496EC4" w:rsidRPr="002801B9" w:rsidRDefault="00496EC4" w:rsidP="00724748">
            <w:pPr>
              <w:rPr>
                <w:b/>
                <w:sz w:val="20"/>
                <w:szCs w:val="20"/>
              </w:rPr>
            </w:pPr>
          </w:p>
          <w:p w:rsidR="00496EC4" w:rsidRPr="002801B9" w:rsidRDefault="00496EC4" w:rsidP="00724748">
            <w:pPr>
              <w:rPr>
                <w:b/>
                <w:i/>
                <w:sz w:val="20"/>
                <w:szCs w:val="20"/>
              </w:rPr>
            </w:pPr>
            <w:r w:rsidRPr="002801B9">
              <w:rPr>
                <w:i/>
                <w:sz w:val="20"/>
                <w:szCs w:val="20"/>
              </w:rPr>
              <w:t>The format for each of these journals is your choice but the depth to which you engage with the topic should be deep and insightful.</w:t>
            </w:r>
          </w:p>
        </w:tc>
        <w:tc>
          <w:tcPr>
            <w:tcW w:w="2268" w:type="dxa"/>
          </w:tcPr>
          <w:p w:rsidR="00496EC4" w:rsidRPr="002801B9" w:rsidRDefault="00496EC4" w:rsidP="00724748">
            <w:pPr>
              <w:rPr>
                <w:sz w:val="20"/>
                <w:szCs w:val="20"/>
              </w:rPr>
            </w:pPr>
          </w:p>
          <w:p w:rsidR="00496EC4" w:rsidRPr="002801B9" w:rsidRDefault="00496EC4" w:rsidP="00724748">
            <w:pPr>
              <w:rPr>
                <w:sz w:val="20"/>
                <w:szCs w:val="20"/>
              </w:rPr>
            </w:pPr>
            <w:r w:rsidRPr="002801B9">
              <w:rPr>
                <w:sz w:val="20"/>
                <w:szCs w:val="20"/>
              </w:rPr>
              <w:t>Little or no understanding of the conventions of the chosen form</w:t>
            </w:r>
          </w:p>
          <w:p w:rsidR="00496EC4" w:rsidRPr="002801B9" w:rsidRDefault="00496EC4" w:rsidP="00724748">
            <w:pPr>
              <w:rPr>
                <w:sz w:val="20"/>
                <w:szCs w:val="20"/>
              </w:rPr>
            </w:pPr>
            <w:r w:rsidRPr="002801B9">
              <w:rPr>
                <w:sz w:val="20"/>
                <w:szCs w:val="20"/>
              </w:rPr>
              <w:t xml:space="preserve"> </w:t>
            </w:r>
          </w:p>
          <w:p w:rsidR="00496EC4" w:rsidRPr="002801B9" w:rsidRDefault="00496EC4" w:rsidP="00724748">
            <w:pPr>
              <w:rPr>
                <w:sz w:val="20"/>
                <w:szCs w:val="20"/>
              </w:rPr>
            </w:pPr>
          </w:p>
          <w:p w:rsidR="00496EC4" w:rsidRPr="002801B9" w:rsidRDefault="00496EC4" w:rsidP="00724748">
            <w:pPr>
              <w:rPr>
                <w:sz w:val="20"/>
                <w:szCs w:val="20"/>
              </w:rPr>
            </w:pPr>
            <w:r w:rsidRPr="002801B9">
              <w:rPr>
                <w:sz w:val="20"/>
                <w:szCs w:val="20"/>
              </w:rPr>
              <w:t xml:space="preserve">The depth and or number of responses </w:t>
            </w:r>
            <w:proofErr w:type="gramStart"/>
            <w:r w:rsidRPr="002801B9">
              <w:rPr>
                <w:sz w:val="20"/>
                <w:szCs w:val="20"/>
              </w:rPr>
              <w:t>shows</w:t>
            </w:r>
            <w:proofErr w:type="gramEnd"/>
            <w:r w:rsidRPr="002801B9">
              <w:rPr>
                <w:sz w:val="20"/>
                <w:szCs w:val="20"/>
              </w:rPr>
              <w:t xml:space="preserve"> a lack of concern and/or effort as a tutor.</w:t>
            </w:r>
          </w:p>
        </w:tc>
        <w:tc>
          <w:tcPr>
            <w:tcW w:w="2127" w:type="dxa"/>
          </w:tcPr>
          <w:p w:rsidR="00496EC4" w:rsidRPr="002801B9" w:rsidRDefault="00496EC4" w:rsidP="00724748">
            <w:pPr>
              <w:rPr>
                <w:sz w:val="20"/>
                <w:szCs w:val="20"/>
              </w:rPr>
            </w:pPr>
          </w:p>
          <w:p w:rsidR="00496EC4" w:rsidRPr="002801B9" w:rsidRDefault="00496EC4" w:rsidP="00724748">
            <w:pPr>
              <w:rPr>
                <w:sz w:val="20"/>
                <w:szCs w:val="20"/>
              </w:rPr>
            </w:pPr>
            <w:r w:rsidRPr="002801B9">
              <w:rPr>
                <w:sz w:val="20"/>
                <w:szCs w:val="20"/>
              </w:rPr>
              <w:t>Understanding of the conventions of the chosen form but applies them inconsistently</w:t>
            </w:r>
          </w:p>
          <w:p w:rsidR="00496EC4" w:rsidRPr="002801B9" w:rsidRDefault="00496EC4" w:rsidP="00724748">
            <w:pPr>
              <w:rPr>
                <w:sz w:val="20"/>
                <w:szCs w:val="20"/>
              </w:rPr>
            </w:pPr>
          </w:p>
          <w:p w:rsidR="00496EC4" w:rsidRPr="002801B9" w:rsidRDefault="00496EC4" w:rsidP="00724748">
            <w:pPr>
              <w:rPr>
                <w:sz w:val="20"/>
                <w:szCs w:val="20"/>
              </w:rPr>
            </w:pPr>
            <w:r w:rsidRPr="002801B9">
              <w:rPr>
                <w:sz w:val="20"/>
                <w:szCs w:val="20"/>
              </w:rPr>
              <w:t>The depth and/ or number of responses shows satisfactory concern and effort as a tutor.</w:t>
            </w:r>
          </w:p>
        </w:tc>
        <w:tc>
          <w:tcPr>
            <w:tcW w:w="2268" w:type="dxa"/>
          </w:tcPr>
          <w:p w:rsidR="00496EC4" w:rsidRPr="002801B9" w:rsidRDefault="00496EC4" w:rsidP="00724748">
            <w:pPr>
              <w:rPr>
                <w:sz w:val="20"/>
                <w:szCs w:val="20"/>
              </w:rPr>
            </w:pPr>
          </w:p>
          <w:p w:rsidR="00496EC4" w:rsidRPr="002801B9" w:rsidRDefault="00496EC4" w:rsidP="00724748">
            <w:pPr>
              <w:rPr>
                <w:sz w:val="20"/>
                <w:szCs w:val="20"/>
              </w:rPr>
            </w:pPr>
            <w:r w:rsidRPr="002801B9">
              <w:rPr>
                <w:sz w:val="20"/>
                <w:szCs w:val="20"/>
              </w:rPr>
              <w:t>Effective and consistent use and control of the conventions of the chosen form</w:t>
            </w:r>
          </w:p>
          <w:p w:rsidR="00496EC4" w:rsidRPr="002801B9" w:rsidRDefault="00496EC4" w:rsidP="00724748">
            <w:pPr>
              <w:rPr>
                <w:sz w:val="20"/>
                <w:szCs w:val="20"/>
              </w:rPr>
            </w:pPr>
          </w:p>
          <w:p w:rsidR="00496EC4" w:rsidRPr="002801B9" w:rsidRDefault="00496EC4" w:rsidP="00724748">
            <w:pPr>
              <w:rPr>
                <w:sz w:val="20"/>
                <w:szCs w:val="20"/>
              </w:rPr>
            </w:pPr>
            <w:r w:rsidRPr="002801B9">
              <w:rPr>
                <w:sz w:val="20"/>
                <w:szCs w:val="20"/>
              </w:rPr>
              <w:t xml:space="preserve">The depth and/or number of responses </w:t>
            </w:r>
            <w:proofErr w:type="gramStart"/>
            <w:r w:rsidRPr="002801B9">
              <w:rPr>
                <w:sz w:val="20"/>
                <w:szCs w:val="20"/>
              </w:rPr>
              <w:t>shows</w:t>
            </w:r>
            <w:proofErr w:type="gramEnd"/>
            <w:r w:rsidRPr="002801B9">
              <w:rPr>
                <w:sz w:val="20"/>
                <w:szCs w:val="20"/>
              </w:rPr>
              <w:t xml:space="preserve"> a degree of concern and effort as a tutor.</w:t>
            </w:r>
          </w:p>
          <w:p w:rsidR="00496EC4" w:rsidRPr="002801B9" w:rsidRDefault="00496EC4" w:rsidP="00724748">
            <w:pPr>
              <w:rPr>
                <w:sz w:val="20"/>
                <w:szCs w:val="20"/>
              </w:rPr>
            </w:pPr>
          </w:p>
        </w:tc>
        <w:tc>
          <w:tcPr>
            <w:tcW w:w="1896" w:type="dxa"/>
          </w:tcPr>
          <w:p w:rsidR="00496EC4" w:rsidRPr="002801B9" w:rsidRDefault="00496EC4" w:rsidP="00724748">
            <w:pPr>
              <w:rPr>
                <w:sz w:val="20"/>
                <w:szCs w:val="20"/>
              </w:rPr>
            </w:pPr>
          </w:p>
          <w:p w:rsidR="00496EC4" w:rsidRPr="002801B9" w:rsidRDefault="00496EC4" w:rsidP="00724748">
            <w:pPr>
              <w:rPr>
                <w:sz w:val="20"/>
                <w:szCs w:val="20"/>
              </w:rPr>
            </w:pPr>
            <w:r w:rsidRPr="002801B9">
              <w:rPr>
                <w:sz w:val="20"/>
                <w:szCs w:val="20"/>
              </w:rPr>
              <w:t>Obvious understanding and excellent control of the conventions of the chosen form</w:t>
            </w:r>
          </w:p>
          <w:p w:rsidR="00496EC4" w:rsidRPr="002801B9" w:rsidRDefault="00496EC4" w:rsidP="00724748">
            <w:pPr>
              <w:rPr>
                <w:sz w:val="20"/>
                <w:szCs w:val="20"/>
              </w:rPr>
            </w:pPr>
          </w:p>
          <w:p w:rsidR="00496EC4" w:rsidRPr="002801B9" w:rsidRDefault="00496EC4" w:rsidP="00724748">
            <w:pPr>
              <w:rPr>
                <w:sz w:val="20"/>
                <w:szCs w:val="20"/>
              </w:rPr>
            </w:pPr>
            <w:r w:rsidRPr="002801B9">
              <w:rPr>
                <w:sz w:val="20"/>
                <w:szCs w:val="20"/>
              </w:rPr>
              <w:t xml:space="preserve">The depth and number of responses shows diligence and a high degree of concern as a tutor </w:t>
            </w:r>
          </w:p>
        </w:tc>
      </w:tr>
    </w:tbl>
    <w:p w:rsidR="00496EC4" w:rsidRDefault="00496EC4" w:rsidP="00496EC4"/>
    <w:p w:rsidR="00496EC4" w:rsidRDefault="00496EC4" w:rsidP="00496EC4"/>
    <w:p w:rsidR="00496EC4" w:rsidRDefault="00496EC4" w:rsidP="00496EC4"/>
    <w:p w:rsidR="00496EC4" w:rsidRPr="00AB0788" w:rsidRDefault="00496EC4" w:rsidP="00496EC4">
      <w:pPr>
        <w:jc w:val="right"/>
      </w:pPr>
      <w:r>
        <w:t>____________/8</w:t>
      </w:r>
    </w:p>
    <w:p w:rsidR="00496EC4" w:rsidRPr="00DC47F3" w:rsidRDefault="00496EC4" w:rsidP="00496EC4">
      <w:pPr>
        <w:jc w:val="center"/>
        <w:rPr>
          <w:highlight w:val="yellow"/>
        </w:rPr>
      </w:pPr>
    </w:p>
    <w:p w:rsidR="00496EC4" w:rsidRDefault="00496EC4" w:rsidP="00496EC4">
      <w:pPr>
        <w:jc w:val="center"/>
        <w:rPr>
          <w:b/>
        </w:rPr>
      </w:pPr>
      <w:r w:rsidRPr="00606BB4">
        <w:rPr>
          <w:b/>
        </w:rPr>
        <w:t>Assignme</w:t>
      </w:r>
      <w:r>
        <w:rPr>
          <w:b/>
        </w:rPr>
        <w:t>nts with scores lower than 4/8</w:t>
      </w:r>
      <w:r w:rsidRPr="00606BB4">
        <w:rPr>
          <w:b/>
        </w:rPr>
        <w:t xml:space="preserve"> may be attempted again with permission from Ms. Davis after a consultation meeting with the tutor. The tutor is to initiate the consultation meeting.</w:t>
      </w:r>
    </w:p>
    <w:p w:rsidR="00496EC4" w:rsidRDefault="00496EC4" w:rsidP="00496EC4">
      <w:pPr>
        <w:jc w:val="center"/>
        <w:rPr>
          <w:b/>
        </w:rPr>
      </w:pPr>
    </w:p>
    <w:p w:rsidR="00A55487" w:rsidRDefault="000A0AAC">
      <w:bookmarkStart w:id="0" w:name="_GoBack"/>
      <w:bookmarkEnd w:id="0"/>
    </w:p>
    <w:sectPr w:rsidR="00A55487" w:rsidSect="00496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865BF"/>
    <w:multiLevelType w:val="hybridMultilevel"/>
    <w:tmpl w:val="58788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D9356D"/>
    <w:multiLevelType w:val="hybridMultilevel"/>
    <w:tmpl w:val="B7BEA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C4"/>
    <w:rsid w:val="000A0AAC"/>
    <w:rsid w:val="001C6E1C"/>
    <w:rsid w:val="00496EC4"/>
    <w:rsid w:val="00802CE3"/>
    <w:rsid w:val="00AB7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C4"/>
    <w:pPr>
      <w:spacing w:after="0" w:line="240" w:lineRule="auto"/>
    </w:pPr>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6EC4"/>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E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C4"/>
    <w:pPr>
      <w:spacing w:after="0" w:line="240" w:lineRule="auto"/>
    </w:pPr>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6EC4"/>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3135</Characters>
  <Application>Microsoft Macintosh Word</Application>
  <DocSecurity>0</DocSecurity>
  <Lines>26</Lines>
  <Paragraphs>7</Paragraphs>
  <ScaleCrop>false</ScaleCrop>
  <Company>Burnaby School District</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cd14735</dc:creator>
  <cp:keywords/>
  <dc:description/>
  <cp:lastModifiedBy>philip stephen</cp:lastModifiedBy>
  <cp:revision>2</cp:revision>
  <dcterms:created xsi:type="dcterms:W3CDTF">2015-09-13T05:26:00Z</dcterms:created>
  <dcterms:modified xsi:type="dcterms:W3CDTF">2015-09-13T05:26:00Z</dcterms:modified>
</cp:coreProperties>
</file>